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3FF6" w14:textId="4478D8B5" w:rsidR="000A0CE2" w:rsidRPr="00235E89" w:rsidRDefault="008C1F9E" w:rsidP="00EE2C14">
      <w:pPr>
        <w:jc w:val="right"/>
        <w:rPr>
          <w:rFonts w:cs="Times New Roman"/>
          <w:sz w:val="22"/>
        </w:rPr>
      </w:pPr>
      <w:r w:rsidRPr="00235E89">
        <w:rPr>
          <w:rFonts w:cs="Times New Roman"/>
          <w:sz w:val="22"/>
        </w:rPr>
        <w:t xml:space="preserve">Biłgoraj, dn. </w:t>
      </w:r>
      <w:r w:rsidR="00EE51AD">
        <w:rPr>
          <w:rFonts w:cs="Times New Roman"/>
          <w:sz w:val="22"/>
        </w:rPr>
        <w:t>02</w:t>
      </w:r>
      <w:r w:rsidRPr="00235E89">
        <w:rPr>
          <w:rFonts w:cs="Times New Roman"/>
          <w:sz w:val="22"/>
        </w:rPr>
        <w:t>.0</w:t>
      </w:r>
      <w:r w:rsidR="00EE51AD">
        <w:rPr>
          <w:rFonts w:cs="Times New Roman"/>
          <w:sz w:val="22"/>
        </w:rPr>
        <w:t>8</w:t>
      </w:r>
      <w:r w:rsidRPr="00235E89">
        <w:rPr>
          <w:rFonts w:cs="Times New Roman"/>
          <w:sz w:val="22"/>
        </w:rPr>
        <w:t>.2024 r.</w:t>
      </w:r>
    </w:p>
    <w:p w14:paraId="3804A289" w14:textId="46BCF697" w:rsidR="008C1F9E" w:rsidRPr="00235E89" w:rsidRDefault="008C1F9E" w:rsidP="00235E89">
      <w:pPr>
        <w:jc w:val="both"/>
        <w:rPr>
          <w:rFonts w:cs="Times New Roman"/>
          <w:b/>
          <w:bCs/>
          <w:sz w:val="22"/>
        </w:rPr>
      </w:pPr>
      <w:r w:rsidRPr="00235E89">
        <w:rPr>
          <w:rFonts w:cs="Times New Roman"/>
          <w:b/>
          <w:bCs/>
          <w:sz w:val="22"/>
        </w:rPr>
        <w:t xml:space="preserve">Towarzystwo Budownictwa Społecznego Sp. z o.o. </w:t>
      </w:r>
    </w:p>
    <w:p w14:paraId="3151D10D" w14:textId="77777777" w:rsidR="008C1F9E" w:rsidRPr="00235E89" w:rsidRDefault="008C1F9E" w:rsidP="00235E89">
      <w:pPr>
        <w:jc w:val="both"/>
        <w:rPr>
          <w:rFonts w:cs="Times New Roman"/>
          <w:b/>
          <w:bCs/>
          <w:sz w:val="22"/>
        </w:rPr>
      </w:pPr>
      <w:r w:rsidRPr="00235E89">
        <w:rPr>
          <w:rFonts w:cs="Times New Roman"/>
          <w:b/>
          <w:bCs/>
          <w:sz w:val="22"/>
        </w:rPr>
        <w:t xml:space="preserve">ul. Łąkowa 13 </w:t>
      </w:r>
    </w:p>
    <w:p w14:paraId="77A32BE8" w14:textId="24DC450D" w:rsidR="008C1F9E" w:rsidRDefault="008C1F9E" w:rsidP="00235E89">
      <w:pPr>
        <w:jc w:val="both"/>
        <w:rPr>
          <w:rFonts w:cs="Times New Roman"/>
          <w:b/>
          <w:bCs/>
          <w:sz w:val="22"/>
        </w:rPr>
      </w:pPr>
      <w:r w:rsidRPr="00235E89">
        <w:rPr>
          <w:rFonts w:cs="Times New Roman"/>
          <w:b/>
          <w:bCs/>
          <w:sz w:val="22"/>
        </w:rPr>
        <w:t>23-400 Biłgoraj</w:t>
      </w:r>
    </w:p>
    <w:p w14:paraId="18132E1A" w14:textId="33FFE40F" w:rsidR="00CF13F5" w:rsidRPr="00235E89" w:rsidRDefault="00CF13F5" w:rsidP="00235E89">
      <w:pPr>
        <w:jc w:val="both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Tel. 84 686 66 04 / 511 030 244  </w:t>
      </w:r>
    </w:p>
    <w:p w14:paraId="282A7C38" w14:textId="77777777" w:rsidR="008C1F9E" w:rsidRPr="00235E89" w:rsidRDefault="008C1F9E" w:rsidP="00235E89">
      <w:pPr>
        <w:jc w:val="both"/>
        <w:rPr>
          <w:rFonts w:cs="Times New Roman"/>
          <w:sz w:val="22"/>
        </w:rPr>
      </w:pPr>
    </w:p>
    <w:p w14:paraId="73E6AB70" w14:textId="77777777" w:rsidR="008C1F9E" w:rsidRPr="00235E89" w:rsidRDefault="008C1F9E" w:rsidP="00235E89">
      <w:pPr>
        <w:jc w:val="both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353849E1" w14:textId="6ACD5672" w:rsidR="008C1F9E" w:rsidRPr="00235E89" w:rsidRDefault="008C1F9E" w:rsidP="00235E89">
      <w:pPr>
        <w:jc w:val="center"/>
        <w:rPr>
          <w:rFonts w:eastAsia="Batang" w:cs="Times New Roman"/>
          <w:b/>
          <w:sz w:val="28"/>
          <w:szCs w:val="28"/>
        </w:rPr>
      </w:pPr>
      <w:r w:rsidRPr="00235E89">
        <w:rPr>
          <w:rFonts w:eastAsia="Batang" w:cs="Times New Roman"/>
          <w:b/>
          <w:sz w:val="28"/>
          <w:szCs w:val="28"/>
        </w:rPr>
        <w:t>OGŁOSZENIE</w:t>
      </w:r>
    </w:p>
    <w:p w14:paraId="43CAFBCD" w14:textId="5C76BA8D" w:rsidR="008C1F9E" w:rsidRPr="00235E89" w:rsidRDefault="008C1F9E" w:rsidP="00235E89">
      <w:pPr>
        <w:jc w:val="center"/>
        <w:rPr>
          <w:rFonts w:eastAsia="Batang" w:cs="Times New Roman"/>
          <w:b/>
          <w:sz w:val="28"/>
          <w:szCs w:val="28"/>
        </w:rPr>
      </w:pPr>
      <w:r w:rsidRPr="00235E89">
        <w:rPr>
          <w:rFonts w:eastAsia="Batang" w:cs="Times New Roman"/>
          <w:b/>
          <w:sz w:val="28"/>
          <w:szCs w:val="28"/>
        </w:rPr>
        <w:t xml:space="preserve">O NABORZE NA WOLNE STANOWISKO </w:t>
      </w:r>
    </w:p>
    <w:p w14:paraId="5D2AAEF4" w14:textId="77777777" w:rsidR="008C1F9E" w:rsidRPr="00235E89" w:rsidRDefault="008C1F9E" w:rsidP="00235E89">
      <w:pPr>
        <w:jc w:val="both"/>
        <w:rPr>
          <w:rFonts w:eastAsia="Batang" w:cs="Times New Roman"/>
          <w:b/>
          <w:sz w:val="22"/>
        </w:rPr>
      </w:pPr>
    </w:p>
    <w:p w14:paraId="605BCA2A" w14:textId="77777777" w:rsidR="00A05142" w:rsidRPr="00235E89" w:rsidRDefault="00A05142" w:rsidP="00235E89">
      <w:pPr>
        <w:jc w:val="both"/>
        <w:rPr>
          <w:rFonts w:eastAsia="Batang" w:cs="Times New Roman"/>
          <w:b/>
          <w:sz w:val="22"/>
        </w:rPr>
      </w:pPr>
    </w:p>
    <w:p w14:paraId="4986AB6B" w14:textId="041B2BA2" w:rsidR="008C1F9E" w:rsidRPr="00235E89" w:rsidRDefault="008C1F9E" w:rsidP="00235E89">
      <w:pPr>
        <w:jc w:val="both"/>
        <w:rPr>
          <w:rFonts w:eastAsia="Batang" w:cs="Times New Roman"/>
          <w:b/>
          <w:szCs w:val="24"/>
        </w:rPr>
      </w:pPr>
      <w:r w:rsidRPr="00235E89">
        <w:rPr>
          <w:rFonts w:eastAsia="Batang" w:cs="Times New Roman"/>
          <w:b/>
          <w:szCs w:val="24"/>
        </w:rPr>
        <w:t xml:space="preserve">Prezes Zarządu </w:t>
      </w:r>
      <w:r w:rsidR="00A05142" w:rsidRPr="00235E89">
        <w:rPr>
          <w:rFonts w:eastAsia="Batang" w:cs="Times New Roman"/>
          <w:b/>
          <w:szCs w:val="24"/>
        </w:rPr>
        <w:t xml:space="preserve">Towarzystwa Budownictwa Społecznego Sp. z o.o. w Biłgoraju, </w:t>
      </w:r>
      <w:r w:rsidRPr="00235E89">
        <w:rPr>
          <w:rFonts w:eastAsia="Batang" w:cs="Times New Roman"/>
          <w:b/>
          <w:szCs w:val="24"/>
        </w:rPr>
        <w:t>ogłasza nabór na wolne stanowisko</w:t>
      </w:r>
    </w:p>
    <w:p w14:paraId="4E6B0D79" w14:textId="77777777" w:rsidR="008C1F9E" w:rsidRPr="00235E89" w:rsidRDefault="008C1F9E" w:rsidP="00235E89">
      <w:pPr>
        <w:jc w:val="both"/>
        <w:rPr>
          <w:rFonts w:eastAsia="Batang" w:cs="Times New Roman"/>
          <w:sz w:val="22"/>
        </w:rPr>
      </w:pPr>
    </w:p>
    <w:p w14:paraId="7BF0C07B" w14:textId="77777777" w:rsidR="008C1F9E" w:rsidRPr="00235E89" w:rsidRDefault="008C1F9E" w:rsidP="00235E89">
      <w:pPr>
        <w:numPr>
          <w:ilvl w:val="0"/>
          <w:numId w:val="1"/>
        </w:numPr>
        <w:tabs>
          <w:tab w:val="clear" w:pos="360"/>
        </w:tabs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Nazwa i adres jednostki:</w:t>
      </w:r>
    </w:p>
    <w:p w14:paraId="4B160B3F" w14:textId="77777777" w:rsidR="000A0CE2" w:rsidRPr="00235E89" w:rsidRDefault="000A0CE2" w:rsidP="00235E89">
      <w:pPr>
        <w:ind w:left="360"/>
        <w:jc w:val="both"/>
        <w:rPr>
          <w:rFonts w:eastAsia="Batang" w:cs="Times New Roman"/>
          <w:sz w:val="22"/>
        </w:rPr>
      </w:pPr>
    </w:p>
    <w:p w14:paraId="2620BCC1" w14:textId="06B37029" w:rsidR="008C1F9E" w:rsidRPr="00235E89" w:rsidRDefault="008C1F9E" w:rsidP="00F84755">
      <w:pPr>
        <w:pStyle w:val="Akapitzlist"/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235E89">
        <w:rPr>
          <w:b/>
          <w:bCs/>
          <w:sz w:val="22"/>
          <w:szCs w:val="22"/>
        </w:rPr>
        <w:t>Towarzystwo Budownictwa Społecznego Sp. z o.o.</w:t>
      </w:r>
    </w:p>
    <w:p w14:paraId="50F5EC56" w14:textId="2CE276A7" w:rsidR="008C1F9E" w:rsidRPr="00235E89" w:rsidRDefault="008C1F9E" w:rsidP="00F84755">
      <w:pPr>
        <w:pStyle w:val="Akapitzlist"/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235E89">
        <w:rPr>
          <w:b/>
          <w:bCs/>
          <w:sz w:val="22"/>
          <w:szCs w:val="22"/>
        </w:rPr>
        <w:t>ul. Łąkowa 13</w:t>
      </w:r>
    </w:p>
    <w:p w14:paraId="2EA60EBE" w14:textId="0578903D" w:rsidR="008C1F9E" w:rsidRPr="00235E89" w:rsidRDefault="008C1F9E" w:rsidP="00F84755">
      <w:pPr>
        <w:pStyle w:val="Akapitzlist"/>
        <w:tabs>
          <w:tab w:val="left" w:pos="0"/>
        </w:tabs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235E89">
        <w:rPr>
          <w:b/>
          <w:bCs/>
          <w:sz w:val="22"/>
          <w:szCs w:val="22"/>
        </w:rPr>
        <w:t>23-400 Biłgoraj</w:t>
      </w:r>
    </w:p>
    <w:p w14:paraId="0C33EF53" w14:textId="77777777" w:rsidR="008C1F9E" w:rsidRPr="00235E89" w:rsidRDefault="008C1F9E" w:rsidP="00235E89">
      <w:pPr>
        <w:pStyle w:val="Akapitzlist"/>
        <w:tabs>
          <w:tab w:val="left" w:pos="0"/>
          <w:tab w:val="left" w:pos="180"/>
        </w:tabs>
        <w:spacing w:line="276" w:lineRule="auto"/>
        <w:ind w:left="360"/>
        <w:jc w:val="both"/>
        <w:rPr>
          <w:rFonts w:eastAsia="Batang"/>
          <w:b/>
          <w:bCs/>
          <w:sz w:val="22"/>
          <w:szCs w:val="22"/>
        </w:rPr>
      </w:pPr>
    </w:p>
    <w:p w14:paraId="33904B6B" w14:textId="77777777" w:rsidR="008C1F9E" w:rsidRPr="00235E89" w:rsidRDefault="008C1F9E" w:rsidP="00235E8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Nazwa stanowiska urzędniczego:</w:t>
      </w:r>
    </w:p>
    <w:p w14:paraId="41AA0AC8" w14:textId="77777777" w:rsidR="008C1F9E" w:rsidRPr="00235E89" w:rsidRDefault="008C1F9E" w:rsidP="00235E89">
      <w:pPr>
        <w:tabs>
          <w:tab w:val="left" w:pos="0"/>
          <w:tab w:val="left" w:pos="284"/>
        </w:tabs>
        <w:ind w:left="709"/>
        <w:jc w:val="both"/>
        <w:rPr>
          <w:rFonts w:eastAsia="Batang" w:cs="Times New Roman"/>
          <w:sz w:val="22"/>
        </w:rPr>
      </w:pPr>
    </w:p>
    <w:p w14:paraId="336C7C5D" w14:textId="69C49E53" w:rsidR="008C1F9E" w:rsidRPr="00235E89" w:rsidRDefault="008C1F9E" w:rsidP="00F84755">
      <w:pPr>
        <w:tabs>
          <w:tab w:val="left" w:pos="0"/>
        </w:tabs>
        <w:jc w:val="center"/>
        <w:rPr>
          <w:rFonts w:eastAsia="Batang" w:cs="Times New Roman"/>
          <w:b/>
          <w:sz w:val="22"/>
        </w:rPr>
      </w:pPr>
      <w:r w:rsidRPr="00235E89">
        <w:rPr>
          <w:rFonts w:eastAsia="Batang" w:cs="Times New Roman"/>
          <w:b/>
          <w:sz w:val="22"/>
        </w:rPr>
        <w:t>Główny Księgowy</w:t>
      </w:r>
    </w:p>
    <w:p w14:paraId="65489F5E" w14:textId="77777777" w:rsidR="008C1F9E" w:rsidRPr="00235E89" w:rsidRDefault="008C1F9E" w:rsidP="00235E89">
      <w:pPr>
        <w:tabs>
          <w:tab w:val="left" w:pos="0"/>
          <w:tab w:val="left" w:pos="180"/>
        </w:tabs>
        <w:jc w:val="both"/>
        <w:rPr>
          <w:rFonts w:eastAsia="Batang" w:cs="Times New Roman"/>
          <w:sz w:val="22"/>
        </w:rPr>
      </w:pPr>
    </w:p>
    <w:p w14:paraId="7CD3FB5A" w14:textId="77777777" w:rsidR="000A0CE2" w:rsidRPr="00235E89" w:rsidRDefault="008C1F9E" w:rsidP="00235E89">
      <w:pPr>
        <w:numPr>
          <w:ilvl w:val="0"/>
          <w:numId w:val="1"/>
        </w:numPr>
        <w:tabs>
          <w:tab w:val="clear" w:pos="360"/>
          <w:tab w:val="num" w:pos="0"/>
        </w:tabs>
        <w:ind w:left="426" w:hanging="426"/>
        <w:jc w:val="both"/>
        <w:rPr>
          <w:rFonts w:eastAsia="Batang" w:cs="Times New Roman"/>
          <w:b/>
          <w:sz w:val="22"/>
        </w:rPr>
      </w:pPr>
      <w:r w:rsidRPr="00235E89">
        <w:rPr>
          <w:rFonts w:eastAsia="Batang" w:cs="Times New Roman"/>
          <w:sz w:val="22"/>
        </w:rPr>
        <w:t xml:space="preserve">Liczba lub wymiar etatu: </w:t>
      </w:r>
    </w:p>
    <w:p w14:paraId="294BCFDC" w14:textId="77777777" w:rsidR="000A0CE2" w:rsidRPr="00235E89" w:rsidRDefault="000A0CE2" w:rsidP="00235E89">
      <w:pPr>
        <w:ind w:left="426"/>
        <w:jc w:val="both"/>
        <w:rPr>
          <w:rFonts w:eastAsia="Batang" w:cs="Times New Roman"/>
          <w:b/>
          <w:sz w:val="22"/>
        </w:rPr>
      </w:pPr>
    </w:p>
    <w:p w14:paraId="2E16D921" w14:textId="1AB71602" w:rsidR="008C1F9E" w:rsidRPr="00235E89" w:rsidRDefault="000A0CE2" w:rsidP="00F84755">
      <w:pPr>
        <w:jc w:val="center"/>
        <w:rPr>
          <w:rFonts w:eastAsia="Batang" w:cs="Times New Roman"/>
          <w:b/>
          <w:sz w:val="22"/>
        </w:rPr>
      </w:pPr>
      <w:r w:rsidRPr="00235E89">
        <w:rPr>
          <w:rFonts w:eastAsia="Batang" w:cs="Times New Roman"/>
          <w:b/>
          <w:sz w:val="22"/>
        </w:rPr>
        <w:t>1/2</w:t>
      </w:r>
      <w:r w:rsidR="008C1F9E" w:rsidRPr="00235E89">
        <w:rPr>
          <w:rFonts w:eastAsia="Batang" w:cs="Times New Roman"/>
          <w:b/>
          <w:sz w:val="22"/>
        </w:rPr>
        <w:t xml:space="preserve"> etat</w:t>
      </w:r>
      <w:r w:rsidRPr="00235E89">
        <w:rPr>
          <w:rFonts w:eastAsia="Batang" w:cs="Times New Roman"/>
          <w:b/>
          <w:sz w:val="22"/>
        </w:rPr>
        <w:t>u</w:t>
      </w:r>
    </w:p>
    <w:p w14:paraId="1950AB01" w14:textId="77777777" w:rsidR="000A0CE2" w:rsidRPr="00235E89" w:rsidRDefault="000A0CE2" w:rsidP="00235E89">
      <w:pPr>
        <w:jc w:val="both"/>
        <w:rPr>
          <w:rFonts w:eastAsia="Batang" w:cs="Times New Roman"/>
          <w:b/>
          <w:sz w:val="22"/>
        </w:rPr>
      </w:pPr>
    </w:p>
    <w:p w14:paraId="058F68DF" w14:textId="0A99F174" w:rsidR="008C1F9E" w:rsidRPr="00235E89" w:rsidRDefault="008C1F9E" w:rsidP="00235E89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eastAsia="Batang"/>
          <w:b/>
          <w:sz w:val="22"/>
          <w:szCs w:val="22"/>
        </w:rPr>
      </w:pPr>
      <w:r w:rsidRPr="00235E89">
        <w:rPr>
          <w:rFonts w:eastAsia="Batang"/>
          <w:b/>
          <w:sz w:val="22"/>
          <w:szCs w:val="22"/>
        </w:rPr>
        <w:t>Wymagania niezbędne:</w:t>
      </w:r>
    </w:p>
    <w:p w14:paraId="7F075C2D" w14:textId="7152B8F1" w:rsidR="000A0CE2" w:rsidRPr="00235E89" w:rsidRDefault="000A0CE2" w:rsidP="00235E89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Wykształcenie wyższe kierunkowe (finanse i rachunkowość, ekonomia itp.)</w:t>
      </w:r>
      <w:r w:rsidR="00235E89">
        <w:rPr>
          <w:sz w:val="22"/>
          <w:szCs w:val="22"/>
        </w:rPr>
        <w:t>.</w:t>
      </w:r>
    </w:p>
    <w:p w14:paraId="58681C50" w14:textId="18B54EE6" w:rsidR="000A0CE2" w:rsidRPr="00235E89" w:rsidRDefault="000A0CE2" w:rsidP="00235E89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Minimum 3-letnie doświadczenie w pracy na stanowisku Głównego Księgowego lub Samodzielnego Księgowego</w:t>
      </w:r>
      <w:r w:rsidR="00235E89">
        <w:rPr>
          <w:sz w:val="22"/>
          <w:szCs w:val="22"/>
        </w:rPr>
        <w:t>.</w:t>
      </w:r>
    </w:p>
    <w:p w14:paraId="2D130D8B" w14:textId="298B8399" w:rsidR="000A0CE2" w:rsidRPr="00235E89" w:rsidRDefault="000A0CE2" w:rsidP="00235E89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 xml:space="preserve">Znajomość obsługi programu księgowego COMARCH ERP Optima (preferowane) lub </w:t>
      </w:r>
      <w:r w:rsidR="007E35D8" w:rsidRPr="00235E89">
        <w:rPr>
          <w:sz w:val="22"/>
          <w:szCs w:val="22"/>
        </w:rPr>
        <w:t>kompatybilnego, umożliwiającego migrację danych z programu Optima</w:t>
      </w:r>
      <w:r w:rsidR="00235E89">
        <w:rPr>
          <w:sz w:val="22"/>
          <w:szCs w:val="22"/>
        </w:rPr>
        <w:t>.</w:t>
      </w:r>
    </w:p>
    <w:p w14:paraId="4EFB573A" w14:textId="3AA229AF" w:rsidR="000A0CE2" w:rsidRPr="00235E89" w:rsidRDefault="000A0CE2" w:rsidP="00235E89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Znajomość aktualnych przepisów z zakresu rachunkowości i podatków</w:t>
      </w:r>
      <w:r w:rsidR="0050264E">
        <w:rPr>
          <w:sz w:val="22"/>
          <w:szCs w:val="22"/>
        </w:rPr>
        <w:t xml:space="preserve"> oraz ogólnych zagadnień kodeksu pracy</w:t>
      </w:r>
      <w:r w:rsidR="00EE2C14">
        <w:rPr>
          <w:sz w:val="22"/>
          <w:szCs w:val="22"/>
        </w:rPr>
        <w:t>.</w:t>
      </w:r>
    </w:p>
    <w:p w14:paraId="7BB46C62" w14:textId="77777777" w:rsidR="007E35D8" w:rsidRPr="00235E89" w:rsidRDefault="007E35D8" w:rsidP="00235E89">
      <w:pPr>
        <w:numPr>
          <w:ilvl w:val="0"/>
          <w:numId w:val="4"/>
        </w:numPr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Pełna zdolność do czynności prawnych.</w:t>
      </w:r>
    </w:p>
    <w:p w14:paraId="53AEEBF4" w14:textId="77777777" w:rsidR="007E35D8" w:rsidRPr="00235E89" w:rsidRDefault="007E35D8" w:rsidP="00235E89">
      <w:pPr>
        <w:numPr>
          <w:ilvl w:val="0"/>
          <w:numId w:val="4"/>
        </w:numPr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Korzystanie z pełni praw publicznych.</w:t>
      </w:r>
    </w:p>
    <w:p w14:paraId="789ECF52" w14:textId="77777777" w:rsidR="007E35D8" w:rsidRPr="00235E89" w:rsidRDefault="007E35D8" w:rsidP="00235E89">
      <w:pPr>
        <w:numPr>
          <w:ilvl w:val="0"/>
          <w:numId w:val="4"/>
        </w:numPr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Brak prawomocnego wyroku sądu za umyślne przestępstwo ścigane z oskarżenia publicznego lub umyślne przestępstwo skarbowe.</w:t>
      </w:r>
    </w:p>
    <w:p w14:paraId="26891865" w14:textId="2B5D7F42" w:rsidR="007E35D8" w:rsidRDefault="007E35D8" w:rsidP="00235E89">
      <w:pPr>
        <w:numPr>
          <w:ilvl w:val="0"/>
          <w:numId w:val="4"/>
        </w:numPr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Posiadanie obywatelstwa polskiego.</w:t>
      </w:r>
    </w:p>
    <w:p w14:paraId="265DC6F6" w14:textId="77777777" w:rsidR="005069CA" w:rsidRPr="005069CA" w:rsidRDefault="005069CA" w:rsidP="005069CA">
      <w:pPr>
        <w:ind w:left="851"/>
        <w:jc w:val="both"/>
        <w:rPr>
          <w:rFonts w:eastAsia="Batang" w:cs="Times New Roman"/>
          <w:sz w:val="22"/>
        </w:rPr>
      </w:pPr>
    </w:p>
    <w:p w14:paraId="78A2DE85" w14:textId="6B0CF177" w:rsidR="007E35D8" w:rsidRPr="00235E89" w:rsidRDefault="007E35D8" w:rsidP="00235E89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eastAsia="Batang"/>
          <w:b/>
          <w:bCs/>
          <w:sz w:val="22"/>
          <w:szCs w:val="22"/>
        </w:rPr>
      </w:pPr>
      <w:r w:rsidRPr="00235E89">
        <w:rPr>
          <w:rFonts w:eastAsia="Batang"/>
          <w:b/>
          <w:bCs/>
          <w:sz w:val="22"/>
          <w:szCs w:val="22"/>
        </w:rPr>
        <w:t>Wymagania dodatkowe:</w:t>
      </w:r>
    </w:p>
    <w:p w14:paraId="46F7395B" w14:textId="5672CF4B" w:rsidR="007E35D8" w:rsidRPr="00235E89" w:rsidRDefault="007E35D8" w:rsidP="00235E89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eastAsia="Batang"/>
          <w:bCs/>
          <w:sz w:val="22"/>
          <w:szCs w:val="22"/>
        </w:rPr>
      </w:pPr>
      <w:r w:rsidRPr="00235E89">
        <w:rPr>
          <w:sz w:val="22"/>
          <w:szCs w:val="22"/>
        </w:rPr>
        <w:t xml:space="preserve">Predyspozycje osobowościowe: </w:t>
      </w:r>
      <w:r w:rsidRPr="00235E89">
        <w:rPr>
          <w:rFonts w:eastAsia="Batang"/>
          <w:sz w:val="22"/>
          <w:szCs w:val="22"/>
        </w:rPr>
        <w:t>kultura osobista, wysoka odporność na stres, dyscyplina, dokładność, sumienność, odpowiedzialność w wykonywaniu obowiązków.</w:t>
      </w:r>
      <w:r w:rsidRPr="00235E89">
        <w:rPr>
          <w:rFonts w:eastAsia="Batang"/>
          <w:bCs/>
          <w:sz w:val="22"/>
          <w:szCs w:val="22"/>
        </w:rPr>
        <w:t xml:space="preserve"> </w:t>
      </w:r>
    </w:p>
    <w:p w14:paraId="1E8A3EE8" w14:textId="7BE38C59" w:rsidR="000A0CE2" w:rsidRPr="00235E89" w:rsidRDefault="000A0CE2" w:rsidP="00235E89">
      <w:pPr>
        <w:pStyle w:val="Akapitzlist"/>
        <w:numPr>
          <w:ilvl w:val="0"/>
          <w:numId w:val="5"/>
        </w:numPr>
        <w:spacing w:line="276" w:lineRule="auto"/>
        <w:ind w:left="851" w:hanging="425"/>
        <w:jc w:val="both"/>
        <w:rPr>
          <w:rFonts w:eastAsia="Batang"/>
          <w:bCs/>
          <w:sz w:val="22"/>
          <w:szCs w:val="22"/>
        </w:rPr>
      </w:pPr>
      <w:r w:rsidRPr="00235E89">
        <w:rPr>
          <w:sz w:val="22"/>
          <w:szCs w:val="22"/>
        </w:rPr>
        <w:t>Dodatkowym atutem będzie znajomość rozliczeń wspólnot mieszkaniowych</w:t>
      </w:r>
      <w:r w:rsidR="007B34A2" w:rsidRPr="00235E89">
        <w:rPr>
          <w:sz w:val="22"/>
          <w:szCs w:val="22"/>
        </w:rPr>
        <w:t>.</w:t>
      </w:r>
    </w:p>
    <w:p w14:paraId="0E35DF7A" w14:textId="77777777" w:rsidR="008C1F9E" w:rsidRPr="00235E89" w:rsidRDefault="008C1F9E" w:rsidP="00235E89">
      <w:pPr>
        <w:jc w:val="both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08E601D1" w14:textId="0071D2A4" w:rsidR="008C1F9E" w:rsidRPr="00235E89" w:rsidRDefault="007E35D8" w:rsidP="00235E89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b/>
          <w:bCs/>
          <w:sz w:val="22"/>
          <w:szCs w:val="22"/>
        </w:rPr>
      </w:pPr>
      <w:r w:rsidRPr="00235E89">
        <w:rPr>
          <w:b/>
          <w:bCs/>
          <w:sz w:val="22"/>
          <w:szCs w:val="22"/>
        </w:rPr>
        <w:lastRenderedPageBreak/>
        <w:t>Zakres obowiązków:</w:t>
      </w:r>
    </w:p>
    <w:p w14:paraId="7AE0586F" w14:textId="438148A9" w:rsidR="008C1F9E" w:rsidRPr="00235E89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Prowadzenie pełnej księgowości spółki handlowej zgodnie z wymogami ustawy o rachunkowości, przepisów podatkowych oraz procedurami wewnętrznymi</w:t>
      </w:r>
      <w:r w:rsidR="00235E89">
        <w:rPr>
          <w:sz w:val="22"/>
          <w:szCs w:val="22"/>
        </w:rPr>
        <w:t>.</w:t>
      </w:r>
    </w:p>
    <w:p w14:paraId="0BAD8C4B" w14:textId="59343926" w:rsidR="008C1F9E" w:rsidRPr="00235E89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Bieżąca analiza i uzgadnianie kont księgowych, comiesięczne zamykanie ksiąg rachunkowych</w:t>
      </w:r>
      <w:r w:rsidR="00235E89">
        <w:rPr>
          <w:sz w:val="22"/>
          <w:szCs w:val="22"/>
        </w:rPr>
        <w:t>.</w:t>
      </w:r>
    </w:p>
    <w:p w14:paraId="1BEBD75D" w14:textId="05C7B33F" w:rsidR="008C1F9E" w:rsidRPr="00235E89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Dokonywanie okresowej archiwizacji dokumentacji księgowej</w:t>
      </w:r>
      <w:r w:rsidR="00235E89">
        <w:rPr>
          <w:sz w:val="22"/>
          <w:szCs w:val="22"/>
        </w:rPr>
        <w:t>.</w:t>
      </w:r>
    </w:p>
    <w:p w14:paraId="41B1D484" w14:textId="2A07BC18" w:rsidR="008C1F9E" w:rsidRPr="00235E89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Obliczanie podatków w spółce oraz sporządzanie deklaracji podatkowych za poszczególne okresy sprawozdawcze tj. CIT, JPK VAT, podatki lokalne</w:t>
      </w:r>
      <w:r w:rsidR="00235E89">
        <w:rPr>
          <w:sz w:val="22"/>
          <w:szCs w:val="22"/>
        </w:rPr>
        <w:t>.</w:t>
      </w:r>
    </w:p>
    <w:p w14:paraId="5E329B9A" w14:textId="14AC1E01" w:rsidR="008C1F9E" w:rsidRPr="00235E89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Sporządzanie sprawozdania finansowego spółki zgodnie z ustawą o rachunkowości</w:t>
      </w:r>
      <w:r w:rsidR="00235E89">
        <w:rPr>
          <w:sz w:val="22"/>
          <w:szCs w:val="22"/>
        </w:rPr>
        <w:t>.</w:t>
      </w:r>
    </w:p>
    <w:p w14:paraId="56884001" w14:textId="30F72751" w:rsidR="008C1F9E" w:rsidRPr="00235E89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Przygotowywanie raportów i analiz na potrzeby Zarządu, instytucji finansowych i organów administracji publicznej</w:t>
      </w:r>
      <w:r w:rsidR="00235E89">
        <w:rPr>
          <w:sz w:val="22"/>
          <w:szCs w:val="22"/>
        </w:rPr>
        <w:t>.</w:t>
      </w:r>
    </w:p>
    <w:p w14:paraId="440C5721" w14:textId="0BC21DA0" w:rsidR="008C1F9E" w:rsidRDefault="008C1F9E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35E89">
        <w:rPr>
          <w:sz w:val="22"/>
          <w:szCs w:val="22"/>
        </w:rPr>
        <w:t>Kontakt z urzędami, bankami</w:t>
      </w:r>
      <w:r w:rsidR="00235E89">
        <w:rPr>
          <w:sz w:val="22"/>
          <w:szCs w:val="22"/>
        </w:rPr>
        <w:t>.</w:t>
      </w:r>
    </w:p>
    <w:p w14:paraId="7851E109" w14:textId="70E13BDA" w:rsidR="00235E89" w:rsidRPr="00235E89" w:rsidRDefault="00235E89" w:rsidP="00235E89">
      <w:pPr>
        <w:pStyle w:val="Akapitzlist"/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Pomoc w sprawach kadrowo-płacowych.</w:t>
      </w:r>
    </w:p>
    <w:p w14:paraId="7653635D" w14:textId="4A88EEC1" w:rsidR="00907177" w:rsidRPr="00235E89" w:rsidRDefault="008C1F9E" w:rsidP="00235E89">
      <w:pPr>
        <w:jc w:val="both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8C1F9E">
        <w:rPr>
          <w:rFonts w:eastAsia="Times New Roman" w:cs="Times New Roman"/>
          <w:kern w:val="0"/>
          <w:sz w:val="22"/>
          <w:lang w:eastAsia="pl-PL"/>
          <w14:ligatures w14:val="none"/>
        </w:rPr>
        <w:t> </w:t>
      </w:r>
    </w:p>
    <w:p w14:paraId="78B0B922" w14:textId="1974A33D" w:rsidR="00907177" w:rsidRPr="00235E89" w:rsidRDefault="00907177" w:rsidP="00235E89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eastAsia="Batang"/>
          <w:b/>
          <w:sz w:val="22"/>
          <w:szCs w:val="22"/>
        </w:rPr>
      </w:pPr>
      <w:r w:rsidRPr="00235E89">
        <w:rPr>
          <w:rFonts w:eastAsia="Batang"/>
          <w:b/>
          <w:sz w:val="22"/>
          <w:szCs w:val="22"/>
        </w:rPr>
        <w:t>Warunki pracy na stanowisku:</w:t>
      </w:r>
    </w:p>
    <w:p w14:paraId="2EBB4F5B" w14:textId="77777777" w:rsidR="00907177" w:rsidRPr="00235E89" w:rsidRDefault="00907177" w:rsidP="00235E89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Praca przy komputerze o charakterze administracyjno – biurowym.</w:t>
      </w:r>
    </w:p>
    <w:p w14:paraId="62E00F3A" w14:textId="51CD5DC6" w:rsidR="00907177" w:rsidRPr="00235E89" w:rsidRDefault="00907177" w:rsidP="00235E89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Elastyczne godziny pracy – głównie praca zdalna</w:t>
      </w:r>
      <w:r w:rsidR="00235E89">
        <w:rPr>
          <w:rFonts w:eastAsia="Batang" w:cs="Times New Roman"/>
          <w:sz w:val="22"/>
        </w:rPr>
        <w:t>.</w:t>
      </w:r>
    </w:p>
    <w:p w14:paraId="43F78B2A" w14:textId="4E9361BA" w:rsidR="00907177" w:rsidRPr="00235E89" w:rsidRDefault="00907177" w:rsidP="00235E89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Miła atmosfera</w:t>
      </w:r>
      <w:r w:rsidR="00235E89">
        <w:rPr>
          <w:rFonts w:eastAsia="Batang" w:cs="Times New Roman"/>
          <w:sz w:val="22"/>
        </w:rPr>
        <w:t>.</w:t>
      </w:r>
    </w:p>
    <w:p w14:paraId="2AB2646E" w14:textId="0BD252B2" w:rsidR="00907177" w:rsidRPr="00235E89" w:rsidRDefault="00907177" w:rsidP="00235E89">
      <w:pPr>
        <w:numPr>
          <w:ilvl w:val="0"/>
          <w:numId w:val="7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Oferujemy:</w:t>
      </w:r>
    </w:p>
    <w:p w14:paraId="45ED74F4" w14:textId="38B8DFE9" w:rsidR="008C1F9E" w:rsidRPr="00235E89" w:rsidRDefault="007B34A2" w:rsidP="00235E89">
      <w:pPr>
        <w:pStyle w:val="Akapitzlist"/>
        <w:numPr>
          <w:ilvl w:val="0"/>
          <w:numId w:val="8"/>
        </w:numPr>
        <w:spacing w:line="276" w:lineRule="auto"/>
        <w:ind w:hanging="229"/>
        <w:jc w:val="both"/>
        <w:rPr>
          <w:rFonts w:eastAsia="Batang"/>
          <w:kern w:val="2"/>
          <w:sz w:val="22"/>
          <w:szCs w:val="22"/>
          <w:lang w:eastAsia="en-US"/>
          <w14:ligatures w14:val="standardContextual"/>
        </w:rPr>
      </w:pPr>
      <w:r w:rsidRPr="00235E89">
        <w:rPr>
          <w:sz w:val="22"/>
          <w:szCs w:val="22"/>
        </w:rPr>
        <w:t>s</w:t>
      </w:r>
      <w:r w:rsidR="008C1F9E" w:rsidRPr="00235E89">
        <w:rPr>
          <w:sz w:val="22"/>
          <w:szCs w:val="22"/>
        </w:rPr>
        <w:t xml:space="preserve">tabilną umowę o pracę na </w:t>
      </w:r>
      <w:r w:rsidR="00907177" w:rsidRPr="00235E89">
        <w:rPr>
          <w:sz w:val="22"/>
          <w:szCs w:val="22"/>
        </w:rPr>
        <w:t xml:space="preserve">½ </w:t>
      </w:r>
      <w:r w:rsidR="008C1F9E" w:rsidRPr="00235E89">
        <w:rPr>
          <w:sz w:val="22"/>
          <w:szCs w:val="22"/>
        </w:rPr>
        <w:t xml:space="preserve">etatu oraz wynagrodzenie w wysokości brutto </w:t>
      </w:r>
      <w:r w:rsidR="00235E89">
        <w:rPr>
          <w:sz w:val="22"/>
          <w:szCs w:val="22"/>
        </w:rPr>
        <w:t>3.</w:t>
      </w:r>
      <w:r w:rsidR="00EE51AD">
        <w:rPr>
          <w:sz w:val="22"/>
          <w:szCs w:val="22"/>
        </w:rPr>
        <w:t>5</w:t>
      </w:r>
      <w:r w:rsidR="00235E89">
        <w:rPr>
          <w:sz w:val="22"/>
          <w:szCs w:val="22"/>
        </w:rPr>
        <w:t>00 zł w pierwszym roku,</w:t>
      </w:r>
    </w:p>
    <w:p w14:paraId="41ACA123" w14:textId="48B3ED68" w:rsidR="008C1F9E" w:rsidRPr="00235E89" w:rsidRDefault="007B34A2" w:rsidP="00235E89">
      <w:pPr>
        <w:pStyle w:val="Akapitzlist"/>
        <w:numPr>
          <w:ilvl w:val="0"/>
          <w:numId w:val="8"/>
        </w:numPr>
        <w:spacing w:line="276" w:lineRule="auto"/>
        <w:ind w:hanging="229"/>
        <w:jc w:val="both"/>
        <w:rPr>
          <w:rFonts w:eastAsia="Batang"/>
          <w:kern w:val="2"/>
          <w:sz w:val="22"/>
          <w:szCs w:val="22"/>
          <w:lang w:eastAsia="en-US"/>
          <w14:ligatures w14:val="standardContextual"/>
        </w:rPr>
      </w:pPr>
      <w:r w:rsidRPr="00235E89">
        <w:rPr>
          <w:sz w:val="22"/>
          <w:szCs w:val="22"/>
        </w:rPr>
        <w:t>s</w:t>
      </w:r>
      <w:r w:rsidR="008C1F9E" w:rsidRPr="00235E89">
        <w:rPr>
          <w:sz w:val="22"/>
          <w:szCs w:val="22"/>
        </w:rPr>
        <w:t>tałe podnoszenie kwalifikacji (szkolenia)</w:t>
      </w:r>
      <w:r w:rsidRPr="00235E89">
        <w:rPr>
          <w:sz w:val="22"/>
          <w:szCs w:val="22"/>
        </w:rPr>
        <w:t>,</w:t>
      </w:r>
    </w:p>
    <w:p w14:paraId="16AE9628" w14:textId="711F404F" w:rsidR="008C1F9E" w:rsidRPr="00235E89" w:rsidRDefault="007B34A2" w:rsidP="00235E89">
      <w:pPr>
        <w:pStyle w:val="Akapitzlist"/>
        <w:numPr>
          <w:ilvl w:val="0"/>
          <w:numId w:val="8"/>
        </w:numPr>
        <w:spacing w:line="276" w:lineRule="auto"/>
        <w:ind w:hanging="229"/>
        <w:jc w:val="both"/>
        <w:rPr>
          <w:rFonts w:eastAsia="Batang"/>
          <w:kern w:val="2"/>
          <w:sz w:val="22"/>
          <w:szCs w:val="22"/>
          <w:lang w:eastAsia="en-US"/>
          <w14:ligatures w14:val="standardContextual"/>
        </w:rPr>
      </w:pPr>
      <w:r w:rsidRPr="00235E89">
        <w:rPr>
          <w:sz w:val="22"/>
          <w:szCs w:val="22"/>
        </w:rPr>
        <w:t>w</w:t>
      </w:r>
      <w:r w:rsidR="008C1F9E" w:rsidRPr="00235E89">
        <w:rPr>
          <w:sz w:val="22"/>
          <w:szCs w:val="22"/>
        </w:rPr>
        <w:t>ypłat</w:t>
      </w:r>
      <w:r w:rsidR="00907177" w:rsidRPr="00235E89">
        <w:rPr>
          <w:sz w:val="22"/>
          <w:szCs w:val="22"/>
        </w:rPr>
        <w:t>ę</w:t>
      </w:r>
      <w:r w:rsidR="008C1F9E" w:rsidRPr="00235E89">
        <w:rPr>
          <w:sz w:val="22"/>
          <w:szCs w:val="22"/>
        </w:rPr>
        <w:t xml:space="preserve"> "wczasy pod gruszą"</w:t>
      </w:r>
      <w:r w:rsidRPr="00235E89">
        <w:rPr>
          <w:sz w:val="22"/>
          <w:szCs w:val="22"/>
        </w:rPr>
        <w:t>.</w:t>
      </w:r>
    </w:p>
    <w:p w14:paraId="78D64C0C" w14:textId="77777777" w:rsidR="00400915" w:rsidRPr="00235E89" w:rsidRDefault="00400915" w:rsidP="00235E89">
      <w:pPr>
        <w:jc w:val="both"/>
        <w:rPr>
          <w:rFonts w:cs="Times New Roman"/>
          <w:sz w:val="22"/>
        </w:rPr>
      </w:pPr>
    </w:p>
    <w:p w14:paraId="4D17C935" w14:textId="1373ED7D" w:rsidR="00A05142" w:rsidRPr="00235E89" w:rsidRDefault="00A05142" w:rsidP="00235E89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eastAsia="Batang"/>
          <w:b/>
          <w:sz w:val="22"/>
          <w:szCs w:val="22"/>
        </w:rPr>
      </w:pPr>
      <w:r w:rsidRPr="00235E89">
        <w:rPr>
          <w:rFonts w:eastAsia="Batang"/>
          <w:b/>
          <w:sz w:val="22"/>
          <w:szCs w:val="22"/>
        </w:rPr>
        <w:t>Wymagane dokumenty:</w:t>
      </w:r>
    </w:p>
    <w:p w14:paraId="248ECC59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Życiorys (CV)</w:t>
      </w:r>
      <w:r w:rsidRPr="00235E89">
        <w:rPr>
          <w:rFonts w:cs="Times New Roman"/>
          <w:sz w:val="22"/>
        </w:rPr>
        <w:t xml:space="preserve"> z opisem dotychczasowego przebiegu pracy zawodowej.</w:t>
      </w:r>
    </w:p>
    <w:p w14:paraId="154240DC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 xml:space="preserve">List motywacyjny </w:t>
      </w:r>
      <w:r w:rsidRPr="00235E89">
        <w:rPr>
          <w:rFonts w:cs="Times New Roman"/>
          <w:sz w:val="22"/>
        </w:rPr>
        <w:t>- ze wskazaniem miejsca zamieszkania w rozumieniu przepisów Kodeksu cywilnego oraz numeru telefonu lub adresu poczty elektronicznej do kontaktu.</w:t>
      </w:r>
    </w:p>
    <w:p w14:paraId="29BEF930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Kserokopia dokumentu potwierdzającego wymagane wykształcenie.</w:t>
      </w:r>
    </w:p>
    <w:p w14:paraId="1E6A61EF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Kserokopie świadectw pracy lub zaświadczeń dokumentujących wymagany staż pracy:</w:t>
      </w:r>
    </w:p>
    <w:p w14:paraId="723BC9D7" w14:textId="77777777" w:rsidR="00A05142" w:rsidRPr="00414D43" w:rsidRDefault="00A05142" w:rsidP="00235E89">
      <w:pPr>
        <w:numPr>
          <w:ilvl w:val="1"/>
          <w:numId w:val="9"/>
        </w:numPr>
        <w:tabs>
          <w:tab w:val="clear" w:pos="720"/>
          <w:tab w:val="num" w:pos="1134"/>
        </w:tabs>
        <w:ind w:left="1134" w:hanging="283"/>
        <w:jc w:val="both"/>
        <w:rPr>
          <w:rFonts w:eastAsia="Batang" w:cs="Times New Roman"/>
          <w:bCs/>
          <w:sz w:val="22"/>
        </w:rPr>
      </w:pPr>
      <w:r w:rsidRPr="00414D43">
        <w:rPr>
          <w:rFonts w:eastAsia="Batang" w:cs="Times New Roman"/>
          <w:bCs/>
          <w:sz w:val="22"/>
        </w:rPr>
        <w:t xml:space="preserve">oświadczenie o zatrudnieniu dokumentujące wyłącznie bieżący okres zatrudnienia tj. niezakończony stosunek pracy, </w:t>
      </w:r>
    </w:p>
    <w:p w14:paraId="7ABB29E6" w14:textId="17E9CBCB" w:rsidR="00A05142" w:rsidRPr="00414D43" w:rsidRDefault="00554935" w:rsidP="00235E89">
      <w:pPr>
        <w:numPr>
          <w:ilvl w:val="1"/>
          <w:numId w:val="9"/>
        </w:numPr>
        <w:tabs>
          <w:tab w:val="clear" w:pos="720"/>
          <w:tab w:val="num" w:pos="1134"/>
        </w:tabs>
        <w:ind w:left="1134" w:hanging="283"/>
        <w:jc w:val="both"/>
        <w:rPr>
          <w:rFonts w:eastAsia="Batang" w:cs="Times New Roman"/>
          <w:bCs/>
          <w:sz w:val="22"/>
        </w:rPr>
      </w:pPr>
      <w:r w:rsidRPr="00414D43">
        <w:rPr>
          <w:rFonts w:eastAsia="Batang" w:cs="Times New Roman"/>
          <w:bCs/>
          <w:sz w:val="22"/>
        </w:rPr>
        <w:t xml:space="preserve">ewentualne </w:t>
      </w:r>
      <w:r w:rsidR="00A05142" w:rsidRPr="00414D43">
        <w:rPr>
          <w:rFonts w:eastAsia="Batang" w:cs="Times New Roman"/>
          <w:bCs/>
          <w:sz w:val="22"/>
        </w:rPr>
        <w:t>dokumenty w języku obcym należy przedłożyć wraz z ich tłumaczeniem na język polski dokonanym przez tłumacza przysięgłego.</w:t>
      </w:r>
    </w:p>
    <w:p w14:paraId="794352DD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Oświadczenie kandydata o pełnej zdolności do czynności prawnych.</w:t>
      </w:r>
    </w:p>
    <w:p w14:paraId="26CEE14C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Oświadczenie kandydata o korzystaniu z pełni praw publicznych.</w:t>
      </w:r>
    </w:p>
    <w:p w14:paraId="69A5E192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Oświadczenie kandydata o braku prawomocnego wyroku sądu za umyślne przestępstwo ścigane z oskarżenia publicznego lub umyślne przestępstwo skarbowe.</w:t>
      </w:r>
    </w:p>
    <w:p w14:paraId="1BCB8A63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Oświadczenie kandydata o posiadaniu obywatelstwa polskiego.</w:t>
      </w:r>
    </w:p>
    <w:p w14:paraId="6A88C477" w14:textId="77777777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Oświadczenie o zapoznaniu się z klauzulą informacyjną RODO.</w:t>
      </w:r>
    </w:p>
    <w:p w14:paraId="1BE5F488" w14:textId="4A1CDA4B" w:rsidR="00A05142" w:rsidRPr="00235E89" w:rsidRDefault="00A05142" w:rsidP="00235E89">
      <w:pPr>
        <w:numPr>
          <w:ilvl w:val="0"/>
          <w:numId w:val="9"/>
        </w:numPr>
        <w:tabs>
          <w:tab w:val="clear" w:pos="360"/>
          <w:tab w:val="num" w:pos="851"/>
        </w:tabs>
        <w:ind w:left="851" w:hanging="425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 xml:space="preserve">Oświadczenie </w:t>
      </w:r>
      <w:r w:rsidRPr="00235E89">
        <w:rPr>
          <w:rFonts w:cs="Times New Roman"/>
          <w:sz w:val="22"/>
        </w:rPr>
        <w:t>o wyrażeniu zgody na przetwarzanie danych.</w:t>
      </w:r>
    </w:p>
    <w:p w14:paraId="187C8089" w14:textId="77777777" w:rsidR="00A05142" w:rsidRPr="00235E89" w:rsidRDefault="00A05142" w:rsidP="00235E89">
      <w:pPr>
        <w:pStyle w:val="Akapitzlist"/>
        <w:numPr>
          <w:ilvl w:val="0"/>
          <w:numId w:val="9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rFonts w:eastAsia="Batang"/>
          <w:sz w:val="22"/>
          <w:szCs w:val="22"/>
        </w:rPr>
      </w:pPr>
      <w:r w:rsidRPr="00235E89">
        <w:rPr>
          <w:rFonts w:eastAsia="Batang"/>
          <w:sz w:val="22"/>
          <w:szCs w:val="22"/>
        </w:rPr>
        <w:t>Kserokopie dokumentów potwierdzających posiadane kwalifikacje i umiejętności, tj. certyfikaty, zaświadczenia o ukończonych kursach i szkoleniach, referencje z poprzednich miejsc pracy (jeżeli kandydat takie posiada).</w:t>
      </w:r>
    </w:p>
    <w:p w14:paraId="7B5BBA31" w14:textId="77777777" w:rsidR="00A05142" w:rsidRPr="00235E89" w:rsidRDefault="00A05142" w:rsidP="00235E89">
      <w:pPr>
        <w:pStyle w:val="Akapitzlist"/>
        <w:spacing w:line="276" w:lineRule="auto"/>
        <w:ind w:left="360"/>
        <w:jc w:val="both"/>
        <w:rPr>
          <w:rFonts w:eastAsia="Batang"/>
          <w:b/>
          <w:sz w:val="22"/>
          <w:szCs w:val="22"/>
        </w:rPr>
      </w:pPr>
    </w:p>
    <w:p w14:paraId="0902F35F" w14:textId="5C81D91C" w:rsidR="00A05142" w:rsidRPr="00381C1B" w:rsidRDefault="00A05142" w:rsidP="00235E89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381C1B">
        <w:rPr>
          <w:rFonts w:eastAsia="Batang"/>
          <w:b/>
          <w:sz w:val="22"/>
          <w:szCs w:val="22"/>
        </w:rPr>
        <w:t xml:space="preserve">Wzór ww. oświadczeń do pobrania na stronie internetowej </w:t>
      </w:r>
      <w:hyperlink r:id="rId5" w:history="1">
        <w:r w:rsidR="00381C1B" w:rsidRPr="00381C1B">
          <w:rPr>
            <w:rStyle w:val="Hipercze"/>
            <w:b/>
            <w:color w:val="auto"/>
            <w:sz w:val="22"/>
            <w:szCs w:val="22"/>
          </w:rPr>
          <w:t>https://tbsbilgoraj.e-bip.eu</w:t>
        </w:r>
      </w:hyperlink>
      <w:r w:rsidR="00321410" w:rsidRPr="00381C1B">
        <w:rPr>
          <w:b/>
          <w:sz w:val="22"/>
          <w:szCs w:val="22"/>
          <w:u w:val="single"/>
        </w:rPr>
        <w:t>,</w:t>
      </w:r>
      <w:r w:rsidR="00381C1B" w:rsidRPr="00381C1B">
        <w:rPr>
          <w:b/>
          <w:sz w:val="22"/>
          <w:szCs w:val="22"/>
        </w:rPr>
        <w:t xml:space="preserve"> </w:t>
      </w:r>
      <w:r w:rsidRPr="00381C1B">
        <w:rPr>
          <w:b/>
          <w:sz w:val="22"/>
          <w:szCs w:val="22"/>
        </w:rPr>
        <w:t>natomiast w wersji papierowej w siedzibie TBS</w:t>
      </w:r>
      <w:r w:rsidR="00E155FD" w:rsidRPr="00381C1B">
        <w:rPr>
          <w:b/>
          <w:sz w:val="22"/>
          <w:szCs w:val="22"/>
        </w:rPr>
        <w:t xml:space="preserve"> w godzinach </w:t>
      </w:r>
      <w:r w:rsidR="00414D43" w:rsidRPr="00381C1B">
        <w:rPr>
          <w:b/>
          <w:sz w:val="22"/>
          <w:szCs w:val="22"/>
        </w:rPr>
        <w:t>9</w:t>
      </w:r>
      <w:r w:rsidR="000D6D91" w:rsidRPr="00381C1B">
        <w:rPr>
          <w:b/>
          <w:sz w:val="22"/>
          <w:szCs w:val="22"/>
        </w:rPr>
        <w:t>:00-14:00.</w:t>
      </w:r>
    </w:p>
    <w:p w14:paraId="3D04E9A4" w14:textId="77777777" w:rsidR="00A05142" w:rsidRPr="00235E89" w:rsidRDefault="00A05142" w:rsidP="00235E89">
      <w:pPr>
        <w:jc w:val="both"/>
        <w:rPr>
          <w:rFonts w:eastAsia="Batang" w:cs="Times New Roman"/>
          <w:b/>
          <w:sz w:val="22"/>
        </w:rPr>
      </w:pPr>
    </w:p>
    <w:p w14:paraId="0083FF3D" w14:textId="657B7891" w:rsidR="00A05142" w:rsidRPr="00235E89" w:rsidRDefault="00A05142" w:rsidP="00235E89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eastAsia="Batang"/>
          <w:b/>
          <w:sz w:val="22"/>
          <w:szCs w:val="22"/>
        </w:rPr>
      </w:pPr>
      <w:r w:rsidRPr="00235E89">
        <w:rPr>
          <w:rFonts w:eastAsia="Batang"/>
          <w:b/>
          <w:sz w:val="22"/>
          <w:szCs w:val="22"/>
        </w:rPr>
        <w:t>Informacje dodatkowe</w:t>
      </w:r>
    </w:p>
    <w:p w14:paraId="29AF7619" w14:textId="77777777" w:rsidR="007B34A2" w:rsidRPr="00235E89" w:rsidRDefault="007B34A2" w:rsidP="00235E89">
      <w:pPr>
        <w:ind w:left="426"/>
        <w:jc w:val="both"/>
        <w:rPr>
          <w:rFonts w:eastAsia="Batang" w:cs="Times New Roman"/>
          <w:sz w:val="22"/>
        </w:rPr>
      </w:pPr>
    </w:p>
    <w:p w14:paraId="08E4FD53" w14:textId="5420E396" w:rsidR="00A05142" w:rsidRPr="00384EB3" w:rsidRDefault="00A05142" w:rsidP="00235E89">
      <w:pPr>
        <w:ind w:left="426"/>
        <w:jc w:val="both"/>
        <w:rPr>
          <w:rFonts w:eastAsia="Batang" w:cs="Times New Roman"/>
          <w:b/>
          <w:bCs/>
          <w:sz w:val="22"/>
        </w:rPr>
      </w:pPr>
      <w:r w:rsidRPr="00235E89">
        <w:rPr>
          <w:rFonts w:eastAsia="Batang" w:cs="Times New Roman"/>
          <w:sz w:val="22"/>
        </w:rPr>
        <w:t xml:space="preserve">Termin rozpoczęcia pracy – </w:t>
      </w:r>
      <w:r w:rsidRPr="00384EB3">
        <w:rPr>
          <w:rFonts w:eastAsia="Batang" w:cs="Times New Roman"/>
          <w:b/>
          <w:bCs/>
          <w:sz w:val="22"/>
        </w:rPr>
        <w:t xml:space="preserve">2 </w:t>
      </w:r>
      <w:r w:rsidR="00EE51AD">
        <w:rPr>
          <w:rFonts w:eastAsia="Batang" w:cs="Times New Roman"/>
          <w:b/>
          <w:bCs/>
          <w:sz w:val="22"/>
        </w:rPr>
        <w:t>września</w:t>
      </w:r>
      <w:r w:rsidRPr="00384EB3">
        <w:rPr>
          <w:rFonts w:eastAsia="Batang" w:cs="Times New Roman"/>
          <w:b/>
          <w:bCs/>
          <w:sz w:val="22"/>
        </w:rPr>
        <w:t xml:space="preserve"> 2024 r.</w:t>
      </w:r>
    </w:p>
    <w:p w14:paraId="1F0AA27A" w14:textId="77777777" w:rsidR="007B34A2" w:rsidRPr="00235E89" w:rsidRDefault="007B34A2" w:rsidP="00235E89">
      <w:pPr>
        <w:ind w:left="426"/>
        <w:jc w:val="both"/>
        <w:rPr>
          <w:rFonts w:eastAsia="Batang" w:cs="Times New Roman"/>
          <w:sz w:val="22"/>
        </w:rPr>
      </w:pPr>
    </w:p>
    <w:p w14:paraId="02B3F5DB" w14:textId="1C6F18D7" w:rsidR="00A05142" w:rsidRPr="00235E89" w:rsidRDefault="00A05142" w:rsidP="00235E89">
      <w:pPr>
        <w:ind w:left="426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Umowa o pracę zawarta zostanie na czas określony (</w:t>
      </w:r>
      <w:r w:rsidR="00854BF9">
        <w:rPr>
          <w:rFonts w:eastAsia="Batang" w:cs="Times New Roman"/>
          <w:sz w:val="22"/>
        </w:rPr>
        <w:t>12 miesięcy</w:t>
      </w:r>
      <w:r w:rsidRPr="00235E89">
        <w:rPr>
          <w:rFonts w:eastAsia="Batang" w:cs="Times New Roman"/>
          <w:sz w:val="22"/>
        </w:rPr>
        <w:t>). Przewiduje się zawarcie kolejnej umowy na czas określony lub na czas nieokreślony bez przeprowadzania kolejnego naboru.</w:t>
      </w:r>
    </w:p>
    <w:p w14:paraId="019EC32A" w14:textId="77777777" w:rsidR="00A05142" w:rsidRPr="00235E89" w:rsidRDefault="00A05142" w:rsidP="00235E89">
      <w:pPr>
        <w:ind w:firstLine="360"/>
        <w:jc w:val="both"/>
        <w:rPr>
          <w:rFonts w:eastAsia="Batang" w:cs="Times New Roman"/>
          <w:sz w:val="22"/>
        </w:rPr>
      </w:pPr>
    </w:p>
    <w:p w14:paraId="1B50D2CE" w14:textId="4058A69A" w:rsidR="00A05142" w:rsidRPr="00235E89" w:rsidRDefault="00A05142" w:rsidP="00235E89">
      <w:pPr>
        <w:tabs>
          <w:tab w:val="left" w:pos="426"/>
        </w:tabs>
        <w:ind w:left="426"/>
        <w:jc w:val="both"/>
        <w:rPr>
          <w:rFonts w:cs="Times New Roman"/>
          <w:b/>
          <w:sz w:val="22"/>
        </w:rPr>
      </w:pPr>
      <w:r w:rsidRPr="00235E89">
        <w:rPr>
          <w:rFonts w:cs="Times New Roman"/>
          <w:sz w:val="22"/>
        </w:rPr>
        <w:t xml:space="preserve">Wymagane dokumenty aplikacyjne należy dostarczyć do siedziby Towarzystwa Budownictwa Społecznego Sp. z o.o. w Biłgoraju ul. Łąkowa 13, 23-400 Biłgoraj w zamkniętej kopercie A4 oznaczonej imieniem, nazwiskiem i adresem do korespondencji kandydata z dopiskiem: </w:t>
      </w:r>
      <w:r w:rsidRPr="00235E89">
        <w:rPr>
          <w:rFonts w:cs="Times New Roman"/>
          <w:b/>
          <w:sz w:val="22"/>
        </w:rPr>
        <w:t xml:space="preserve">„Dotyczy naboru na stanowisko: „Główny </w:t>
      </w:r>
      <w:r w:rsidR="004F41C2">
        <w:rPr>
          <w:rFonts w:cs="Times New Roman"/>
          <w:b/>
          <w:sz w:val="22"/>
        </w:rPr>
        <w:t>K</w:t>
      </w:r>
      <w:r w:rsidRPr="00235E89">
        <w:rPr>
          <w:rFonts w:cs="Times New Roman"/>
          <w:b/>
          <w:sz w:val="22"/>
        </w:rPr>
        <w:t>sięgowy”</w:t>
      </w:r>
      <w:r w:rsidRPr="00235E89">
        <w:rPr>
          <w:rFonts w:cs="Times New Roman"/>
          <w:sz w:val="22"/>
        </w:rPr>
        <w:t xml:space="preserve"> w terminie do dnia </w:t>
      </w:r>
      <w:r w:rsidR="00EE51AD">
        <w:rPr>
          <w:rFonts w:cs="Times New Roman"/>
          <w:b/>
          <w:sz w:val="22"/>
        </w:rPr>
        <w:t>9</w:t>
      </w:r>
      <w:r w:rsidRPr="00235E89">
        <w:rPr>
          <w:rFonts w:cs="Times New Roman"/>
          <w:b/>
          <w:sz w:val="22"/>
        </w:rPr>
        <w:t xml:space="preserve"> </w:t>
      </w:r>
      <w:r w:rsidR="00EE51AD">
        <w:rPr>
          <w:rFonts w:cs="Times New Roman"/>
          <w:b/>
          <w:sz w:val="22"/>
        </w:rPr>
        <w:t>sierpnia</w:t>
      </w:r>
      <w:r w:rsidRPr="00235E89">
        <w:rPr>
          <w:rFonts w:cs="Times New Roman"/>
          <w:b/>
          <w:sz w:val="22"/>
        </w:rPr>
        <w:t xml:space="preserve"> 2024 r. do godziny 1</w:t>
      </w:r>
      <w:r w:rsidR="004F41C2">
        <w:rPr>
          <w:rFonts w:cs="Times New Roman"/>
          <w:b/>
          <w:sz w:val="22"/>
        </w:rPr>
        <w:t>5</w:t>
      </w:r>
      <w:r w:rsidRPr="00235E89">
        <w:rPr>
          <w:rFonts w:cs="Times New Roman"/>
          <w:b/>
          <w:sz w:val="22"/>
          <w:vertAlign w:val="superscript"/>
        </w:rPr>
        <w:t>00</w:t>
      </w:r>
      <w:r w:rsidRPr="00235E89">
        <w:rPr>
          <w:rFonts w:cs="Times New Roman"/>
          <w:b/>
          <w:sz w:val="22"/>
        </w:rPr>
        <w:t>.</w:t>
      </w:r>
    </w:p>
    <w:p w14:paraId="06B3F74A" w14:textId="0B687DB8" w:rsidR="00A05142" w:rsidRPr="00235E89" w:rsidRDefault="00A05142" w:rsidP="00235E89">
      <w:pPr>
        <w:tabs>
          <w:tab w:val="left" w:pos="426"/>
        </w:tabs>
        <w:ind w:left="426"/>
        <w:jc w:val="both"/>
        <w:rPr>
          <w:rFonts w:cs="Times New Roman"/>
          <w:sz w:val="22"/>
        </w:rPr>
      </w:pPr>
      <w:r w:rsidRPr="00235E89">
        <w:rPr>
          <w:rFonts w:cs="Times New Roman"/>
          <w:sz w:val="22"/>
        </w:rPr>
        <w:t xml:space="preserve">Dokumenty aplikacyjne, które wpłyną do </w:t>
      </w:r>
      <w:r w:rsidR="0033091D">
        <w:rPr>
          <w:rFonts w:cs="Times New Roman"/>
          <w:sz w:val="22"/>
        </w:rPr>
        <w:t>TBS</w:t>
      </w:r>
      <w:r w:rsidRPr="00235E89">
        <w:rPr>
          <w:rFonts w:cs="Times New Roman"/>
          <w:sz w:val="22"/>
        </w:rPr>
        <w:t xml:space="preserve"> po wyżej określonym terminie nie będą rozpatrywane.</w:t>
      </w:r>
    </w:p>
    <w:p w14:paraId="47717752" w14:textId="77777777" w:rsidR="007B34A2" w:rsidRPr="00235E89" w:rsidRDefault="00A05142" w:rsidP="00235E89">
      <w:pPr>
        <w:pStyle w:val="Tekstpodstawowy2"/>
        <w:spacing w:line="276" w:lineRule="auto"/>
        <w:ind w:firstLine="360"/>
        <w:jc w:val="both"/>
        <w:rPr>
          <w:rFonts w:eastAsia="Batang"/>
          <w:b w:val="0"/>
          <w:sz w:val="22"/>
          <w:szCs w:val="22"/>
        </w:rPr>
      </w:pPr>
      <w:r w:rsidRPr="00235E89">
        <w:rPr>
          <w:rFonts w:eastAsia="Batang"/>
          <w:b w:val="0"/>
          <w:sz w:val="22"/>
          <w:szCs w:val="22"/>
        </w:rPr>
        <w:t xml:space="preserve"> </w:t>
      </w:r>
    </w:p>
    <w:p w14:paraId="41228C2D" w14:textId="558423B9" w:rsidR="00A05142" w:rsidRPr="00235E89" w:rsidRDefault="00A05142" w:rsidP="00235E89">
      <w:pPr>
        <w:pStyle w:val="Tekstpodstawowy2"/>
        <w:spacing w:line="276" w:lineRule="auto"/>
        <w:ind w:firstLine="426"/>
        <w:jc w:val="both"/>
        <w:rPr>
          <w:b w:val="0"/>
          <w:sz w:val="22"/>
          <w:szCs w:val="22"/>
        </w:rPr>
      </w:pPr>
      <w:r w:rsidRPr="00235E89">
        <w:rPr>
          <w:rFonts w:eastAsia="Batang"/>
          <w:b w:val="0"/>
          <w:sz w:val="22"/>
          <w:szCs w:val="22"/>
        </w:rPr>
        <w:t xml:space="preserve">Informacji telefonicznych udziela </w:t>
      </w:r>
      <w:r w:rsidR="00E80B02">
        <w:rPr>
          <w:rFonts w:eastAsia="Batang"/>
          <w:b w:val="0"/>
          <w:sz w:val="22"/>
          <w:szCs w:val="22"/>
        </w:rPr>
        <w:t>Pani Sandra Dziewa</w:t>
      </w:r>
      <w:r w:rsidRPr="00235E89">
        <w:rPr>
          <w:rFonts w:eastAsia="Batang"/>
          <w:b w:val="0"/>
          <w:sz w:val="22"/>
          <w:szCs w:val="22"/>
        </w:rPr>
        <w:t>, nr tel.  </w:t>
      </w:r>
      <w:r w:rsidR="007604E5">
        <w:rPr>
          <w:rFonts w:eastAsia="Batang"/>
          <w:b w:val="0"/>
          <w:sz w:val="22"/>
          <w:szCs w:val="22"/>
        </w:rPr>
        <w:t>603</w:t>
      </w:r>
      <w:r w:rsidR="00BC11DB">
        <w:rPr>
          <w:rFonts w:eastAsia="Batang"/>
          <w:b w:val="0"/>
          <w:sz w:val="22"/>
          <w:szCs w:val="22"/>
        </w:rPr>
        <w:t> 197 274.</w:t>
      </w:r>
    </w:p>
    <w:p w14:paraId="545E98AD" w14:textId="77777777" w:rsidR="007B34A2" w:rsidRPr="00235E89" w:rsidRDefault="007B34A2" w:rsidP="00235E89">
      <w:pPr>
        <w:tabs>
          <w:tab w:val="left" w:pos="426"/>
        </w:tabs>
        <w:ind w:left="426"/>
        <w:jc w:val="both"/>
        <w:rPr>
          <w:rFonts w:cs="Times New Roman"/>
          <w:sz w:val="22"/>
        </w:rPr>
      </w:pPr>
    </w:p>
    <w:p w14:paraId="65688053" w14:textId="66FB5E54" w:rsidR="00A05142" w:rsidRPr="00235E89" w:rsidRDefault="00A05142" w:rsidP="00235E89">
      <w:pPr>
        <w:tabs>
          <w:tab w:val="left" w:pos="426"/>
        </w:tabs>
        <w:ind w:left="426"/>
        <w:jc w:val="both"/>
        <w:rPr>
          <w:rFonts w:cs="Times New Roman"/>
          <w:sz w:val="22"/>
        </w:rPr>
      </w:pPr>
      <w:r w:rsidRPr="00235E89">
        <w:rPr>
          <w:rFonts w:cs="Times New Roman"/>
          <w:sz w:val="22"/>
        </w:rPr>
        <w:t>Kandydaci spełniający wymagania formalne określone w ogłoszeniu o naborze zostaną powiadomieni mailowo lub telefonicznie o terminie i miejscu naboru.</w:t>
      </w:r>
    </w:p>
    <w:p w14:paraId="750FD228" w14:textId="77777777" w:rsidR="00A05142" w:rsidRPr="00235E89" w:rsidRDefault="00A05142" w:rsidP="00235E89">
      <w:pPr>
        <w:tabs>
          <w:tab w:val="left" w:pos="426"/>
        </w:tabs>
        <w:jc w:val="both"/>
        <w:rPr>
          <w:rFonts w:cs="Times New Roman"/>
          <w:sz w:val="22"/>
        </w:rPr>
      </w:pPr>
    </w:p>
    <w:p w14:paraId="7AFE38D8" w14:textId="238098F2" w:rsidR="00A05142" w:rsidRPr="00235E89" w:rsidRDefault="00A05142" w:rsidP="00235E89">
      <w:pPr>
        <w:tabs>
          <w:tab w:val="left" w:pos="360"/>
          <w:tab w:val="left" w:pos="426"/>
        </w:tabs>
        <w:ind w:left="426"/>
        <w:jc w:val="both"/>
        <w:rPr>
          <w:rFonts w:cs="Times New Roman"/>
          <w:sz w:val="22"/>
        </w:rPr>
      </w:pPr>
      <w:r w:rsidRPr="00235E89">
        <w:rPr>
          <w:rFonts w:cs="Times New Roman"/>
          <w:sz w:val="22"/>
        </w:rPr>
        <w:t>Informacja o wyniku naboru będzie umieszczona na stronie internetowej Biuletynu Informacji Publicznej (</w:t>
      </w:r>
      <w:r w:rsidR="00B32078" w:rsidRPr="00B32078">
        <w:rPr>
          <w:rFonts w:cs="Times New Roman"/>
          <w:sz w:val="22"/>
        </w:rPr>
        <w:t>http://www.tbsbilgoraj.e-bip.eu/</w:t>
      </w:r>
      <w:r w:rsidRPr="00B32078">
        <w:rPr>
          <w:rFonts w:cs="Times New Roman"/>
          <w:bCs/>
          <w:sz w:val="22"/>
        </w:rPr>
        <w:t>)</w:t>
      </w:r>
      <w:r w:rsidR="00E155FD" w:rsidRPr="00B32078">
        <w:rPr>
          <w:rFonts w:cs="Times New Roman"/>
          <w:bCs/>
          <w:sz w:val="22"/>
        </w:rPr>
        <w:t>.</w:t>
      </w:r>
    </w:p>
    <w:p w14:paraId="05D7C177" w14:textId="77777777" w:rsidR="00A05142" w:rsidRPr="00235E89" w:rsidRDefault="00A05142" w:rsidP="00235E89">
      <w:pPr>
        <w:tabs>
          <w:tab w:val="left" w:pos="426"/>
        </w:tabs>
        <w:jc w:val="both"/>
        <w:rPr>
          <w:rFonts w:cs="Times New Roman"/>
          <w:sz w:val="22"/>
        </w:rPr>
      </w:pPr>
    </w:p>
    <w:p w14:paraId="700ADA3A" w14:textId="77777777" w:rsidR="007B34A2" w:rsidRPr="00235E89" w:rsidRDefault="007B34A2" w:rsidP="00235E89">
      <w:pPr>
        <w:tabs>
          <w:tab w:val="left" w:pos="426"/>
        </w:tabs>
        <w:jc w:val="both"/>
        <w:rPr>
          <w:rFonts w:cs="Times New Roman"/>
          <w:sz w:val="22"/>
        </w:rPr>
      </w:pPr>
    </w:p>
    <w:p w14:paraId="633121B0" w14:textId="77777777" w:rsidR="00A05142" w:rsidRPr="00235E89" w:rsidRDefault="00A05142" w:rsidP="00235E89">
      <w:pPr>
        <w:tabs>
          <w:tab w:val="left" w:pos="426"/>
        </w:tabs>
        <w:jc w:val="both"/>
        <w:rPr>
          <w:rFonts w:cs="Times New Roman"/>
          <w:sz w:val="22"/>
        </w:rPr>
      </w:pPr>
    </w:p>
    <w:p w14:paraId="11713ABA" w14:textId="77777777" w:rsidR="00A05142" w:rsidRPr="00235E89" w:rsidRDefault="00A05142" w:rsidP="00235E89">
      <w:pPr>
        <w:ind w:left="5664" w:firstLine="708"/>
        <w:jc w:val="both"/>
        <w:rPr>
          <w:rFonts w:cs="Times New Roman"/>
          <w:sz w:val="22"/>
        </w:rPr>
      </w:pPr>
    </w:p>
    <w:p w14:paraId="39351A75" w14:textId="6EE63AF8" w:rsidR="00A05142" w:rsidRPr="00235E89" w:rsidRDefault="00A05142" w:rsidP="00235E89">
      <w:pPr>
        <w:ind w:left="5664" w:firstLine="708"/>
        <w:jc w:val="both"/>
        <w:rPr>
          <w:rFonts w:eastAsia="Batang" w:cs="Times New Roman"/>
          <w:sz w:val="22"/>
        </w:rPr>
      </w:pPr>
      <w:r w:rsidRPr="00235E89">
        <w:rPr>
          <w:rFonts w:eastAsia="Batang" w:cs="Times New Roman"/>
          <w:sz w:val="22"/>
        </w:rPr>
        <w:t>Prezes Zarządu</w:t>
      </w:r>
    </w:p>
    <w:p w14:paraId="4544DC23" w14:textId="0C1BE403" w:rsidR="00A05142" w:rsidRPr="00235E89" w:rsidRDefault="00A05142" w:rsidP="00235E89">
      <w:pPr>
        <w:ind w:left="5664" w:firstLine="708"/>
        <w:jc w:val="both"/>
        <w:rPr>
          <w:rFonts w:eastAsia="Batang" w:cs="Times New Roman"/>
          <w:i/>
          <w:sz w:val="22"/>
        </w:rPr>
      </w:pPr>
      <w:r w:rsidRPr="00235E89">
        <w:rPr>
          <w:rFonts w:eastAsia="Batang" w:cs="Times New Roman"/>
          <w:i/>
          <w:sz w:val="22"/>
        </w:rPr>
        <w:t>/Jacek Grabek/</w:t>
      </w:r>
    </w:p>
    <w:p w14:paraId="4B63C20A" w14:textId="77777777" w:rsidR="00A05142" w:rsidRPr="00235E89" w:rsidRDefault="00A05142" w:rsidP="00235E89">
      <w:pPr>
        <w:jc w:val="both"/>
        <w:rPr>
          <w:rFonts w:cs="Times New Roman"/>
          <w:sz w:val="22"/>
        </w:rPr>
      </w:pPr>
    </w:p>
    <w:sectPr w:rsidR="00A05142" w:rsidRPr="0023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94309"/>
    <w:multiLevelType w:val="hybridMultilevel"/>
    <w:tmpl w:val="1AD271B8"/>
    <w:lvl w:ilvl="0" w:tplc="3F5406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2E68EE"/>
    <w:multiLevelType w:val="hybridMultilevel"/>
    <w:tmpl w:val="7A1A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7921"/>
    <w:multiLevelType w:val="hybridMultilevel"/>
    <w:tmpl w:val="5F605606"/>
    <w:lvl w:ilvl="0" w:tplc="E2EC11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91669"/>
    <w:multiLevelType w:val="hybridMultilevel"/>
    <w:tmpl w:val="68367F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7133F1"/>
    <w:multiLevelType w:val="hybridMultilevel"/>
    <w:tmpl w:val="D33AE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B0768C"/>
    <w:multiLevelType w:val="hybridMultilevel"/>
    <w:tmpl w:val="731464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130184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D042E9C0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18E07C7"/>
    <w:multiLevelType w:val="hybridMultilevel"/>
    <w:tmpl w:val="25440206"/>
    <w:lvl w:ilvl="0" w:tplc="F920E1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311F05"/>
    <w:multiLevelType w:val="hybridMultilevel"/>
    <w:tmpl w:val="025E32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21DA4"/>
    <w:multiLevelType w:val="hybridMultilevel"/>
    <w:tmpl w:val="FEB2B4B4"/>
    <w:lvl w:ilvl="0" w:tplc="66261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3F65"/>
    <w:multiLevelType w:val="hybridMultilevel"/>
    <w:tmpl w:val="9FDEA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35886">
    <w:abstractNumId w:val="0"/>
  </w:num>
  <w:num w:numId="2" w16cid:durableId="368846280">
    <w:abstractNumId w:val="2"/>
  </w:num>
  <w:num w:numId="3" w16cid:durableId="1576741606">
    <w:abstractNumId w:val="4"/>
  </w:num>
  <w:num w:numId="4" w16cid:durableId="1867593581">
    <w:abstractNumId w:val="9"/>
  </w:num>
  <w:num w:numId="5" w16cid:durableId="879590648">
    <w:abstractNumId w:val="8"/>
  </w:num>
  <w:num w:numId="6" w16cid:durableId="1881281340">
    <w:abstractNumId w:val="1"/>
  </w:num>
  <w:num w:numId="7" w16cid:durableId="2100172002">
    <w:abstractNumId w:val="3"/>
  </w:num>
  <w:num w:numId="8" w16cid:durableId="1479347228">
    <w:abstractNumId w:val="6"/>
  </w:num>
  <w:num w:numId="9" w16cid:durableId="182862616">
    <w:abstractNumId w:val="5"/>
  </w:num>
  <w:num w:numId="10" w16cid:durableId="2058507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A0CE2"/>
    <w:rsid w:val="000D6D91"/>
    <w:rsid w:val="00235E89"/>
    <w:rsid w:val="0027393E"/>
    <w:rsid w:val="002D23E7"/>
    <w:rsid w:val="00321410"/>
    <w:rsid w:val="0033091D"/>
    <w:rsid w:val="00366134"/>
    <w:rsid w:val="00381C1B"/>
    <w:rsid w:val="00384EB3"/>
    <w:rsid w:val="00400915"/>
    <w:rsid w:val="00414D43"/>
    <w:rsid w:val="004F41C2"/>
    <w:rsid w:val="0050264E"/>
    <w:rsid w:val="005069CA"/>
    <w:rsid w:val="00554935"/>
    <w:rsid w:val="00616953"/>
    <w:rsid w:val="00663AFE"/>
    <w:rsid w:val="007604E5"/>
    <w:rsid w:val="007B34A2"/>
    <w:rsid w:val="007E35D8"/>
    <w:rsid w:val="008341B6"/>
    <w:rsid w:val="0084692C"/>
    <w:rsid w:val="00854BF9"/>
    <w:rsid w:val="008C1F9E"/>
    <w:rsid w:val="00907177"/>
    <w:rsid w:val="00994C1B"/>
    <w:rsid w:val="00A05142"/>
    <w:rsid w:val="00B32078"/>
    <w:rsid w:val="00BC11DB"/>
    <w:rsid w:val="00CF13F5"/>
    <w:rsid w:val="00E155FD"/>
    <w:rsid w:val="00E2507B"/>
    <w:rsid w:val="00E80B02"/>
    <w:rsid w:val="00EA7AF0"/>
    <w:rsid w:val="00EE2C14"/>
    <w:rsid w:val="00EE51AD"/>
    <w:rsid w:val="00F36DE2"/>
    <w:rsid w:val="00F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E577"/>
  <w15:chartTrackingRefBased/>
  <w15:docId w15:val="{D048A872-74D6-43F5-957C-1BCCEDE1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F9E"/>
    <w:pPr>
      <w:spacing w:line="240" w:lineRule="auto"/>
      <w:ind w:left="720"/>
      <w:contextualSpacing/>
    </w:pPr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A05142"/>
    <w:pPr>
      <w:spacing w:line="240" w:lineRule="auto"/>
      <w:jc w:val="center"/>
    </w:pPr>
    <w:rPr>
      <w:rFonts w:eastAsia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5142"/>
    <w:rPr>
      <w:rFonts w:eastAsia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20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bsbilgoraj.e-bi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Grabek</dc:creator>
  <cp:keywords/>
  <dc:description/>
  <cp:lastModifiedBy>Jacek Grabek</cp:lastModifiedBy>
  <cp:revision>32</cp:revision>
  <dcterms:created xsi:type="dcterms:W3CDTF">2024-02-19T08:39:00Z</dcterms:created>
  <dcterms:modified xsi:type="dcterms:W3CDTF">2024-08-02T06:41:00Z</dcterms:modified>
</cp:coreProperties>
</file>